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pPr w:leftFromText="180" w:rightFromText="180" w:vertAnchor="page" w:horzAnchor="page" w:tblpX="840" w:tblpY="2388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79" w:type="dxa"/>
            <w:shd w:val="clear" w:color="auto" w:fill="D8D8D8" w:themeFill="background1" w:themeFillShade="D9"/>
          </w:tcPr>
          <w:p>
            <w:pPr>
              <w:spacing w:after="60"/>
              <w:ind w:left="372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EMENTA: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479" w:type="dxa"/>
          </w:tcPr>
          <w:p>
            <w:pPr>
              <w:jc w:val="both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SimSun" w:cs="Arial"/>
                <w:color w:val="000000"/>
                <w:sz w:val="18"/>
                <w:szCs w:val="18"/>
                <w:lang w:val="en-US" w:eastAsia="zh-CN"/>
              </w:rPr>
              <w:t>C</w:t>
            </w:r>
            <w:r>
              <w:rPr>
                <w:rFonts w:ascii="Arial Narrow" w:hAnsi="Arial Narrow" w:eastAsia="Arial" w:cs="Arial"/>
                <w:bCs/>
                <w:sz w:val="20"/>
                <w:szCs w:val="20"/>
                <w:lang w:val="en-US" w:eastAsia="zh-CN"/>
              </w:rPr>
              <w:t>ompreender como os estilos de liderança podem influenciar a motivação dos trabalhadores nas organizações; identificar as teorias fundamentais de liderança; estudar o fenômeno da liderança no contexto organizacional; apontar as lideranças dos grupos nas empresas; aplicar as teorias motivacionais no cotidiano das organizações; conhecer e definir as principais teorias da motivação humana; e desenvolver programas que motivem os colaboradores das empresas</w:t>
            </w:r>
            <w:r>
              <w:rPr>
                <w:rFonts w:ascii="Arial" w:hAnsi="Arial" w:eastAsia="SimSun" w:cs="Arial"/>
                <w:color w:val="000000"/>
                <w:sz w:val="18"/>
                <w:szCs w:val="18"/>
                <w:lang w:val="en-US" w:eastAsia="zh-CN"/>
              </w:rPr>
              <w:t>.</w:t>
            </w:r>
          </w:p>
        </w:tc>
      </w:tr>
    </w:tbl>
    <w:p>
      <w:pPr>
        <w:rPr>
          <w:rFonts w:ascii="Arial Narrow" w:hAnsi="Arial Narrow"/>
        </w:rPr>
      </w:pPr>
    </w:p>
    <w:tbl>
      <w:tblPr>
        <w:tblStyle w:val="16"/>
        <w:tblpPr w:leftFromText="180" w:rightFromText="180" w:vertAnchor="text" w:horzAnchor="page" w:tblpX="885" w:tblpY="3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88"/>
        <w:gridCol w:w="1154"/>
        <w:gridCol w:w="501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M</w:t>
            </w:r>
          </w:p>
        </w:tc>
        <w:tc>
          <w:tcPr>
            <w:tcW w:w="7288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Conteúdo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Recurso</w:t>
            </w:r>
          </w:p>
        </w:tc>
        <w:tc>
          <w:tcPr>
            <w:tcW w:w="501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CH</w:t>
            </w:r>
          </w:p>
        </w:tc>
        <w:tc>
          <w:tcPr>
            <w:tcW w:w="1294" w:type="dxa"/>
            <w:tcBorders>
              <w:bottom w:val="single" w:color="auto" w:sz="4" w:space="0"/>
            </w:tcBorders>
            <w:shd w:val="clear" w:color="auto" w:fill="D8D8D8" w:themeFill="background1" w:themeFillShade="D9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 1</w:t>
            </w:r>
          </w:p>
        </w:tc>
        <w:tc>
          <w:tcPr>
            <w:tcW w:w="7288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Conceito de Motivação humana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Características da motivação humana</w:t>
            </w:r>
          </w:p>
        </w:tc>
        <w:tc>
          <w:tcPr>
            <w:tcW w:w="115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01/03/2021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Motivação e comportamento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Principais Teorias</w:t>
            </w:r>
            <w:bookmarkStart w:id="0" w:name="_GoBack"/>
            <w:bookmarkEnd w:id="0"/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Hierarquia das necessidades de Maslow</w:t>
            </w:r>
          </w:p>
          <w:p>
            <w:pPr>
              <w:spacing w:after="0"/>
              <w:ind w:left="-25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Conceito, característica e importância da motivação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before="240"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  2</w:t>
            </w:r>
          </w:p>
        </w:tc>
        <w:tc>
          <w:tcPr>
            <w:tcW w:w="7288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 Principais teorias da motivação</w:t>
            </w:r>
          </w:p>
        </w:tc>
        <w:tc>
          <w:tcPr>
            <w:tcW w:w="115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08/03/2021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 das necessidades de Hierarquia de Maslow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Aplicabilidade da teoria de Masloy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-Teoria ERC de Clayton Alderfer 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 3</w:t>
            </w:r>
          </w:p>
        </w:tc>
        <w:tc>
          <w:tcPr>
            <w:tcW w:w="7288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 das necessidades manifestadas de Murray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Necessidades Humanas</w:t>
            </w:r>
          </w:p>
        </w:tc>
        <w:tc>
          <w:tcPr>
            <w:tcW w:w="1154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15/03/2021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 das necessidades manifestadas de Murray: características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 das necessidades aprendidas de McCllaand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 4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Continuação da </w:t>
            </w:r>
            <w:r>
              <w:t xml:space="preserve"> </w:t>
            </w: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 das necessidades aprendidas de McCllaand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22/03/2021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Contribuições da Teoria das necessidades 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Influência da teoria da motivação para o ambiente de trabalho</w:t>
            </w:r>
          </w:p>
          <w:p>
            <w:pPr>
              <w:pStyle w:val="21"/>
              <w:spacing w:after="0"/>
              <w:ind w:left="0"/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Aula5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 da motivação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Introdução e objetivos da teoria da motivação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29/03/2021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 da motivação aplicada ao mercado de trabalho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Como motivas os colaboradores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 importância da motivação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Tipos de motivação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 6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Influência da teoria de motivação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05/04/2021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Introdução a Teoria da Motivação- higiene de Frederick Herzberg e Teoria da Expectância de Victor Vroo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Característica da Teoria da Motivação- higiene de Frederick Herzberg e Teoria da Expectância de Victor Vroo 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 7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Motivação no ambiente de trabalho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Implicações motivacionais da Nova Aliança Funcionário-Empregador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12/04/2021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Programas de remuneração favorável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Comprometimento do colaborador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Revisão dos assuntos trabalhados em sala de aula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68" w:type="dxa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Aula8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</w:tcPr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1º Exercício Escolar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19/04/2021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 9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Planos salariais baseados na habilidade 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 Narrow"/>
                <w:bCs/>
                <w:sz w:val="20"/>
                <w:szCs w:val="20"/>
              </w:rPr>
              <w:t xml:space="preserve"> Locais de trabalho favoráveis à família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26/04/2021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Programas de reconhecimento Facial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Conceito de liderança 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Importância de liderança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Características de liderança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Aula10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Principais teorias de liderança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Características de liderança 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03/05/2021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Principais teorias de motivação e liderança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 dos traços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Teorias comportamentais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Aula11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 Transformacional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10/05/2021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Teorias Contingenciais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Revisão de conteúdo para avaliação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Aula12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Avaliação de disciplina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17/05/2021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Avaliação de disciplina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Avaliação de disciplina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Aula13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Tipos de liderança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Importância da liderança para o ambiente de trabalho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24/05/2021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Influência e liderança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Gestão e liderança 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Liderança de grupos e equipes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Aula14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Eficácia da liderança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Estilos de liderança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31/05/2021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O líder, os liderados e o contexto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Liderança na empresa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Desenvolvimento de programas que motivem os colaboradores da empresa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Aula15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Como se forma um líder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07/06/2021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Liderança e gestão de pessoas</w:t>
            </w:r>
          </w:p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Maneiras de liderar sua equipe de forma eficaz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Liderança e trabalho em equipe: a importância de trabalhar em conjunto para os resultados positivos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restart"/>
            <w:tcBorders>
              <w:top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Aula16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Liderança como fator de contribuição para motivação dos colaboradores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Videoaula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right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60</w:t>
            </w:r>
          </w:p>
        </w:tc>
        <w:tc>
          <w:tcPr>
            <w:tcW w:w="1294" w:type="dxa"/>
            <w:vMerge w:val="restart"/>
            <w:tcBorders>
              <w:top w:val="dotted" w:color="auto" w:sz="4" w:space="0"/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14/06/2021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Conceito, objetivo, tipos e importância da liderança aplicada na organização</w:t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Curadoria de Conteúdo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68" w:type="dxa"/>
            <w:vMerge w:val="continue"/>
            <w:tcBorders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numPr>
                <w:ilvl w:val="0"/>
                <w:numId w:val="1"/>
              </w:numPr>
              <w:spacing w:after="0"/>
              <w:ind w:left="193" w:hanging="218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Revisão dos assuntos trabalhados em sala de aula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 xml:space="preserve">Link para acesso a aula: </w:t>
            </w:r>
            <w:r>
              <w:fldChar w:fldCharType="begin"/>
            </w:r>
            <w:r>
              <w:instrText xml:space="preserve"> HYPERLINK "http://metting/xmcxvcbvnxcbvcm" </w:instrText>
            </w:r>
            <w:r>
              <w:fldChar w:fldCharType="separate"/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t>http://metting/xmcxvcbvnxcbvcm</w:t>
            </w:r>
            <w:r>
              <w:rPr>
                <w:rStyle w:val="10"/>
                <w:rFonts w:ascii="Arial Narrow" w:hAnsi="Arial Narrow" w:eastAsia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vMerge w:val="continue"/>
            <w:tcBorders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68" w:type="dxa"/>
            <w:tcBorders>
              <w:top w:val="dotted" w:color="auto" w:sz="4" w:space="0"/>
              <w:bottom w:val="dotted" w:color="auto" w:sz="4" w:space="0"/>
              <w:right w:val="dotted" w:color="auto" w:sz="4" w:space="0"/>
            </w:tcBorders>
            <w:textDirection w:val="btLr"/>
            <w:vAlign w:val="center"/>
          </w:tcPr>
          <w:p>
            <w:pPr>
              <w:spacing w:after="0"/>
              <w:ind w:left="113" w:right="113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/>
                <w:sz w:val="20"/>
                <w:szCs w:val="20"/>
              </w:rPr>
              <w:t>Aula17</w:t>
            </w:r>
          </w:p>
        </w:tc>
        <w:tc>
          <w:tcPr>
            <w:tcW w:w="728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2º Exercício Escolar</w:t>
            </w: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  <w:p>
            <w:pPr>
              <w:pStyle w:val="21"/>
              <w:spacing w:after="0"/>
              <w:ind w:left="0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Aula Síncrona</w:t>
            </w:r>
          </w:p>
        </w:tc>
        <w:tc>
          <w:tcPr>
            <w:tcW w:w="5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120</w:t>
            </w:r>
          </w:p>
        </w:tc>
        <w:tc>
          <w:tcPr>
            <w:tcW w:w="129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 Narrow" w:hAnsi="Arial Narrow" w:eastAsia="Arial" w:cs="Arial"/>
                <w:bCs/>
                <w:sz w:val="20"/>
                <w:szCs w:val="20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Semana de</w:t>
            </w:r>
          </w:p>
          <w:p>
            <w:pPr>
              <w:spacing w:after="0"/>
              <w:ind w:firstLine="100" w:firstLineChars="50"/>
              <w:jc w:val="both"/>
              <w:rPr>
                <w:rFonts w:ascii="Arial Narrow" w:hAnsi="Arial Narrow" w:eastAsia="Arial" w:cs="Arial"/>
                <w:bCs/>
                <w:sz w:val="16"/>
                <w:szCs w:val="16"/>
              </w:rPr>
            </w:pPr>
            <w:r>
              <w:rPr>
                <w:rFonts w:ascii="Arial Narrow" w:hAnsi="Arial Narrow" w:eastAsia="Arial" w:cs="Arial"/>
                <w:bCs/>
                <w:sz w:val="20"/>
                <w:szCs w:val="20"/>
              </w:rPr>
              <w:t>21/06/2021</w:t>
            </w:r>
          </w:p>
        </w:tc>
      </w:tr>
    </w:tbl>
    <w:p>
      <w:pPr>
        <w:spacing w:after="0"/>
        <w:jc w:val="both"/>
        <w:rPr>
          <w:rFonts w:ascii="Arial Narrow" w:hAnsi="Arial Narrow" w:eastAsia="Arial" w:cs="Arial"/>
          <w:b/>
          <w:sz w:val="20"/>
          <w:szCs w:val="20"/>
        </w:rPr>
        <w:sectPr>
          <w:footerReference r:id="rId6" w:type="first"/>
          <w:headerReference r:id="rId4" w:type="default"/>
          <w:footerReference r:id="rId5" w:type="default"/>
          <w:pgSz w:w="11907" w:h="16839"/>
          <w:pgMar w:top="410" w:right="567" w:bottom="720" w:left="851" w:header="430" w:footer="255" w:gutter="0"/>
          <w:pgNumType w:start="1"/>
          <w:cols w:space="720" w:num="1"/>
          <w:docGrid w:linePitch="299" w:charSpace="0"/>
        </w:sectPr>
      </w:pPr>
    </w:p>
    <w:p>
      <w:pPr>
        <w:jc w:val="both"/>
      </w:pPr>
    </w:p>
    <w:sectPr>
      <w:headerReference r:id="rId9" w:type="first"/>
      <w:footerReference r:id="rId12" w:type="first"/>
      <w:headerReference r:id="rId7" w:type="default"/>
      <w:footerReference r:id="rId10" w:type="default"/>
      <w:headerReference r:id="rId8" w:type="even"/>
      <w:footerReference r:id="rId11" w:type="even"/>
      <w:pgSz w:w="11907" w:h="16839"/>
      <w:pgMar w:top="1440" w:right="1587" w:bottom="1440" w:left="1300" w:header="147" w:footer="303" w:gutter="0"/>
      <w:pgNumType w:start="1"/>
      <w:cols w:space="720" w:num="1"/>
      <w:titlePg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ontserra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192" w:lineRule="auto"/>
      <w:rPr>
        <w:vertAlign w:val="subscrip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509"/>
        <w:tab w:val="center" w:pos="5244"/>
      </w:tabs>
      <w:spacing w:after="0" w:line="192" w:lineRule="auto"/>
      <w:rPr>
        <w:vertAlign w:val="subscript"/>
      </w:rPr>
    </w:pPr>
    <w:r>
      <w:rPr>
        <w:vertAlign w:val="subscript"/>
      </w:rPr>
      <w:t>Rua Silva Jardim, 257- Vitória de Santo Antão-PE-031(81) 3526-4904</w:t>
    </w:r>
  </w:p>
  <w:p>
    <w:pPr>
      <w:pStyle w:val="13"/>
      <w:tabs>
        <w:tab w:val="right" w:pos="10065"/>
        <w:tab w:val="clear" w:pos="4252"/>
        <w:tab w:val="clear" w:pos="8504"/>
      </w:tabs>
    </w:pPr>
    <w:r>
      <w:rPr>
        <w:vertAlign w:val="subscript"/>
      </w:rPr>
      <w:t>Av. Agamenon Magalhães, 55- Derby/Recife-PE- (81) 3221-1108</w:t>
    </w:r>
    <w:r>
      <w:rPr>
        <w:vertAlign w:val="subscript"/>
      </w:rPr>
      <w:tab/>
    </w:r>
    <w:sdt>
      <w:sdtPr>
        <w:id w:val="601685091"/>
      </w:sdtPr>
      <w:sdtEndPr>
        <w:rPr>
          <w:vertAlign w:val="subscript"/>
        </w:rPr>
      </w:sdtEndPr>
      <w:sdtContent>
        <w:r>
          <w:rPr>
            <w:vertAlign w:val="subscript"/>
          </w:rPr>
          <w:fldChar w:fldCharType="begin"/>
        </w:r>
        <w:r>
          <w:rPr>
            <w:vertAlign w:val="subscript"/>
          </w:rPr>
          <w:instrText xml:space="preserve">PAGE   \* MERGEFORMAT</w:instrText>
        </w:r>
        <w:r>
          <w:rPr>
            <w:vertAlign w:val="subscript"/>
          </w:rPr>
          <w:fldChar w:fldCharType="separate"/>
        </w:r>
        <w:r>
          <w:rPr>
            <w:vertAlign w:val="subscript"/>
          </w:rPr>
          <w:t>1</w:t>
        </w:r>
        <w:r>
          <w:rPr>
            <w:vertAlign w:val="subscript"/>
          </w:rPr>
          <w:fldChar w:fldCharType="end"/>
        </w:r>
      </w:sdtContent>
    </w:sdt>
  </w:p>
  <w:p>
    <w:pPr>
      <w:spacing w:after="0" w:line="192" w:lineRule="auto"/>
      <w:rPr>
        <w:vertAlign w:val="subscript"/>
      </w:rPr>
    </w:pPr>
    <w:r>
      <w:rPr>
        <w:vertAlign w:val="subscript"/>
      </w:rPr>
      <w:t>Av. Domingos Ferreira, 1771, Boa Viagem/ Recife-PE-(81) 3132-5542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after="0" w:line="276" w:lineRule="auto"/>
      <w:rPr>
        <w:color w:val="000000"/>
      </w:rPr>
    </w:pPr>
  </w:p>
  <w:tbl>
    <w:tblPr>
      <w:tblStyle w:val="18"/>
      <w:tblW w:w="8528" w:type="dxa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2530"/>
      <w:gridCol w:w="1961"/>
      <w:gridCol w:w="1242"/>
      <w:gridCol w:w="2795"/>
    </w:tblGrid>
    <w:tr>
      <w:tblPrEx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842" w:hRule="atLeast"/>
      </w:trPr>
      <w:tc>
        <w:tcPr>
          <w:tcW w:w="2530" w:type="dxa"/>
          <w:tcBorders>
            <w:right w:val="single" w:color="000000" w:sz="4" w:space="0"/>
          </w:tcBorders>
          <w:shd w:val="clear" w:color="auto" w:fill="7E848D"/>
          <w:vAlign w:val="center"/>
        </w:tcPr>
        <w:p>
          <w:pPr>
            <w:jc w:val="center"/>
            <w:rPr>
              <w:b w:val="0"/>
              <w:color w:val="000000"/>
            </w:rPr>
          </w:pPr>
          <w:r>
            <w:rPr>
              <w:b/>
              <w:color w:val="000000"/>
            </w:rPr>
            <w:drawing>
              <wp:inline distT="0" distB="0" distL="0" distR="0">
                <wp:extent cx="859155" cy="429260"/>
                <wp:effectExtent l="0" t="0" r="0" b="0"/>
                <wp:docPr id="5" name="image1.png" descr="Espaço reservado para logotip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.png" descr="Espaço reservado para logotip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536" cy="4297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1" w:type="dxa"/>
          <w:tcBorders>
            <w:left w:val="single" w:color="000000" w:sz="4" w:space="0"/>
            <w:right w:val="single" w:color="000000" w:sz="4" w:space="0"/>
          </w:tcBorders>
          <w:shd w:val="clear" w:color="auto" w:fill="7E848D"/>
        </w:tcPr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</w:rPr>
            <w:t>Endereço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</w:rPr>
            <w:t>Endereço 2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</w:rPr>
            <w:t>Cidade, estado, CEP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</w:rPr>
            <w:t>País</w:t>
          </w:r>
        </w:p>
      </w:tc>
      <w:tc>
        <w:tcPr>
          <w:tcW w:w="1242" w:type="dxa"/>
          <w:tcBorders>
            <w:left w:val="single" w:color="000000" w:sz="4" w:space="0"/>
          </w:tcBorders>
          <w:shd w:val="clear" w:color="auto" w:fill="7E848D"/>
          <w:vAlign w:val="center"/>
        </w:tcPr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</w:rPr>
            <w:t>Telefone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</w:rPr>
            <w:t>FAX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</w:rPr>
            <w:t>EMAIL</w:t>
          </w:r>
        </w:p>
        <w:p>
          <w:pPr>
            <w:jc w:val="right"/>
            <w:rPr>
              <w:b w:val="0"/>
              <w:smallCaps/>
              <w:color w:val="000000"/>
            </w:rPr>
          </w:pPr>
          <w:r>
            <w:rPr>
              <w:b w:val="0"/>
              <w:smallCaps/>
              <w:color w:val="000000"/>
            </w:rPr>
            <w:t>SITE</w:t>
          </w:r>
        </w:p>
      </w:tc>
      <w:tc>
        <w:tcPr>
          <w:tcW w:w="2795" w:type="dxa"/>
          <w:shd w:val="clear" w:color="auto" w:fill="7E848D"/>
          <w:vAlign w:val="center"/>
        </w:tcPr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</w:rPr>
            <w:t>Insira o telefone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</w:rPr>
            <w:t>Insira o fax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</w:rPr>
            <w:t>Insira o email</w:t>
          </w:r>
        </w:p>
        <w:p>
          <w:pPr>
            <w:rPr>
              <w:b w:val="0"/>
              <w:color w:val="000000"/>
            </w:rPr>
          </w:pPr>
          <w:r>
            <w:rPr>
              <w:b w:val="0"/>
              <w:color w:val="000000"/>
            </w:rPr>
            <w:t>Insira o site</w:t>
          </w:r>
        </w:p>
      </w:tc>
    </w:tr>
  </w:tbl>
  <w:p>
    <w:pPr>
      <w:rPr>
        <w:color w:val="000000"/>
        <w:sz w:val="36"/>
        <w:szCs w:val="36"/>
        <w:vertAlign w:val="subscrip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jc w:val="center"/>
      <w:rPr>
        <w:color w:val="4F81BD" w:themeColor="accent1"/>
        <w:sz w:val="52"/>
        <w:szCs w:val="52"/>
        <w:vertAlign w:val="subscript"/>
      </w:rPr>
    </w:pPr>
    <w:r>
      <w:rPr>
        <w:color w:val="4F81BD" w:themeColor="accent1"/>
        <w:sz w:val="52"/>
        <w:szCs w:val="52"/>
        <w:vertAlign w:val="subscript"/>
      </w:rPr>
      <w:t>FACULDADE CEAM</w:t>
    </w:r>
  </w:p>
  <w:p>
    <w:pPr>
      <w:spacing w:after="0" w:line="168" w:lineRule="auto"/>
      <w:jc w:val="center"/>
      <w:rPr>
        <w:rFonts w:ascii="Montserrat" w:hAnsi="Montserrat" w:eastAsia="Montserrat" w:cs="Montserrat"/>
        <w:sz w:val="24"/>
        <w:szCs w:val="24"/>
        <w:vertAlign w:val="subscript"/>
      </w:rPr>
    </w:pPr>
    <w:r>
      <w:rPr>
        <w:rFonts w:ascii="Montserrat" w:hAnsi="Montserrat" w:eastAsia="Montserrat" w:cs="Montserrat"/>
        <w:sz w:val="24"/>
        <w:szCs w:val="24"/>
        <w:vertAlign w:val="subscript"/>
      </w:rPr>
      <w:t>Travessa Visconde de Abaeté, nº 200 Tamarineira/ Recife-PE-(81) 3132-5542</w:t>
    </w:r>
  </w:p>
  <w:p>
    <w:pPr>
      <w:spacing w:after="0" w:line="168" w:lineRule="auto"/>
      <w:jc w:val="center"/>
      <w:rPr>
        <w:rFonts w:ascii="Montserrat" w:hAnsi="Montserrat" w:eastAsia="Montserrat" w:cs="Montserrat"/>
        <w:sz w:val="24"/>
        <w:szCs w:val="24"/>
        <w:vertAlign w:val="subscript"/>
      </w:rPr>
    </w:pPr>
    <w:r>
      <w:rPr>
        <w:rFonts w:ascii="Montserrat" w:hAnsi="Montserrat" w:eastAsia="Montserrat" w:cs="Montserrat"/>
        <w:sz w:val="24"/>
        <w:szCs w:val="24"/>
        <w:vertAlign w:val="subscript"/>
      </w:rPr>
      <w:t xml:space="preserve"> (81)99720-0455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5000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2388"/>
      <w:gridCol w:w="2069"/>
      <w:gridCol w:w="2178"/>
      <w:gridCol w:w="1224"/>
      <w:gridCol w:w="245"/>
      <w:gridCol w:w="1043"/>
      <w:gridCol w:w="155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restart"/>
          <w:tcBorders>
            <w:lef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jc w:val="center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Calibri" w:hAnsi="Calibri" w:eastAsia="Calibri" w:cs="Calibri"/>
            </w:rPr>
            <w:drawing>
              <wp:inline distT="114300" distB="114300" distL="114300" distR="114300">
                <wp:extent cx="958215" cy="671830"/>
                <wp:effectExtent l="0" t="0" r="13335" b="13970"/>
                <wp:docPr id="40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270" cy="698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 xml:space="preserve">CURSO </w:t>
          </w:r>
        </w:p>
      </w:tc>
      <w:tc>
        <w:tcPr>
          <w:tcW w:w="6116" w:type="dxa"/>
          <w:gridSpan w:val="5"/>
          <w:tcBorders>
            <w:righ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Gestão de Recursos Humanos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continue"/>
          <w:tcBorders>
            <w:left w:val="single" w:color="auto" w:sz="4" w:space="0"/>
          </w:tcBorders>
          <w:shd w:val="clear" w:color="auto" w:fill="auto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Disciplina</w:t>
          </w:r>
        </w:p>
      </w:tc>
      <w:tc>
        <w:tcPr>
          <w:tcW w:w="3570" w:type="dxa"/>
          <w:gridSpan w:val="3"/>
          <w:tcBorders>
            <w:righ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Motivação e Liderança</w:t>
          </w:r>
        </w:p>
      </w:tc>
      <w:tc>
        <w:tcPr>
          <w:tcW w:w="1021" w:type="dxa"/>
          <w:tcBorders>
            <w:righ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Período:</w:t>
          </w:r>
        </w:p>
      </w:tc>
      <w:tc>
        <w:tcPr>
          <w:tcW w:w="1525" w:type="dxa"/>
          <w:tcBorders>
            <w:righ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Cs/>
              <w:sz w:val="20"/>
              <w:szCs w:val="20"/>
            </w:rPr>
            <w:t>2º Período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continue"/>
          <w:tcBorders>
            <w:left w:val="single" w:color="auto" w:sz="4" w:space="0"/>
          </w:tcBorders>
          <w:shd w:val="clear" w:color="auto" w:fill="auto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Professor(a):</w:t>
          </w:r>
        </w:p>
      </w:tc>
      <w:tc>
        <w:tcPr>
          <w:tcW w:w="4591" w:type="dxa"/>
          <w:gridSpan w:val="4"/>
          <w:tcBorders>
            <w:righ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Tábatha Oliveira</w:t>
          </w:r>
        </w:p>
      </w:tc>
      <w:tc>
        <w:tcPr>
          <w:tcW w:w="1525" w:type="dxa"/>
          <w:tcBorders>
            <w:righ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jc w:val="both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SEGUNDA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40" w:hRule="atLeast"/>
        <w:jc w:val="center"/>
      </w:trPr>
      <w:tc>
        <w:tcPr>
          <w:tcW w:w="2338" w:type="dxa"/>
          <w:vMerge w:val="continue"/>
          <w:tcBorders>
            <w:left w:val="single" w:color="auto" w:sz="4" w:space="0"/>
          </w:tcBorders>
          <w:shd w:val="clear" w:color="auto" w:fill="auto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</w:p>
      </w:tc>
      <w:tc>
        <w:tcPr>
          <w:tcW w:w="2025" w:type="dxa"/>
          <w:tcBorders>
            <w:lef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" w:cs="Arial"/>
              <w:b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Carga horária:</w:t>
          </w:r>
        </w:p>
      </w:tc>
      <w:tc>
        <w:tcPr>
          <w:tcW w:w="2132" w:type="dxa"/>
          <w:shd w:val="clear" w:color="auto" w:fill="auto"/>
          <w:vAlign w:val="center"/>
        </w:tcPr>
        <w:p>
          <w:pPr>
            <w:spacing w:after="20"/>
            <w:ind w:right="-103"/>
            <w:rPr>
              <w:rFonts w:ascii="Arial Narrow" w:hAnsi="Arial Narrow" w:eastAsia="Arial" w:cs="Arial"/>
              <w:bCs/>
              <w:sz w:val="20"/>
              <w:szCs w:val="20"/>
            </w:rPr>
          </w:pPr>
          <w:r>
            <w:rPr>
              <w:rFonts w:ascii="Arial Narrow" w:hAnsi="Arial Narrow" w:eastAsia="Arial" w:cs="Arial"/>
              <w:bCs/>
              <w:sz w:val="20"/>
              <w:szCs w:val="20"/>
            </w:rPr>
            <w:t>60 hora</w:t>
          </w:r>
        </w:p>
      </w:tc>
      <w:tc>
        <w:tcPr>
          <w:tcW w:w="1198" w:type="dxa"/>
          <w:shd w:val="clear" w:color="auto" w:fill="auto"/>
          <w:vAlign w:val="center"/>
        </w:tcPr>
        <w:p>
          <w:pPr>
            <w:spacing w:after="20"/>
            <w:ind w:left="-112" w:right="-103"/>
            <w:jc w:val="center"/>
            <w:rPr>
              <w:rFonts w:ascii="Arial Narrow" w:hAnsi="Arial Narrow" w:eastAsia="Arial" w:cs="Arial"/>
              <w:bCs/>
              <w:sz w:val="20"/>
              <w:szCs w:val="20"/>
            </w:rPr>
          </w:pPr>
          <w:r>
            <w:rPr>
              <w:rFonts w:ascii="Arial Narrow" w:hAnsi="Arial Narrow" w:eastAsia="Arial" w:cs="Arial"/>
              <w:b/>
              <w:sz w:val="20"/>
              <w:szCs w:val="20"/>
            </w:rPr>
            <w:t>Turma:</w:t>
          </w:r>
        </w:p>
      </w:tc>
      <w:tc>
        <w:tcPr>
          <w:tcW w:w="2786" w:type="dxa"/>
          <w:gridSpan w:val="3"/>
          <w:tcBorders>
            <w:right w:val="single" w:color="auto" w:sz="4" w:space="0"/>
          </w:tcBorders>
          <w:shd w:val="clear" w:color="auto" w:fill="auto"/>
          <w:vAlign w:val="center"/>
        </w:tcPr>
        <w:p>
          <w:pPr>
            <w:spacing w:after="20"/>
            <w:rPr>
              <w:rFonts w:ascii="Arial Narrow" w:hAnsi="Arial Narrow" w:eastAsia="Arial" w:cs="Arial"/>
              <w:bCs/>
              <w:sz w:val="20"/>
              <w:szCs w:val="20"/>
            </w:rPr>
          </w:pPr>
          <w:r>
            <w:rPr>
              <w:rFonts w:ascii="Arial Narrow" w:hAnsi="Arial Narrow" w:eastAsia="Arial" w:cs="Arial"/>
              <w:bCs/>
              <w:sz w:val="20"/>
              <w:szCs w:val="20"/>
            </w:rPr>
            <w:t>GRH1</w:t>
          </w:r>
        </w:p>
      </w:tc>
    </w:tr>
  </w:tbl>
  <w:p>
    <w:pP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000000"/>
      </w:rPr>
    </w:pPr>
    <w:r>
      <w:rPr>
        <w:color w:val="000000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710" cy="6188710"/>
          <wp:effectExtent l="0" t="0" r="2540" b="2540"/>
          <wp:wrapNone/>
          <wp:docPr id="3" name="WordPictureWatermark1603367314" descr="IC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1603367314" descr="ICONE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18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710" cy="6188710"/>
          <wp:effectExtent l="0" t="0" r="2540" b="2540"/>
          <wp:wrapNone/>
          <wp:docPr id="2" name="WordPictureWatermark1603367313" descr="IC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603367313" descr="ICONE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18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283" w:hanging="141"/>
      <w:jc w:val="center"/>
      <w:rPr>
        <w:color w:val="000000"/>
      </w:rPr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-151130</wp:posOffset>
          </wp:positionH>
          <wp:positionV relativeFrom="margin">
            <wp:posOffset>1284605</wp:posOffset>
          </wp:positionV>
          <wp:extent cx="6188710" cy="6188710"/>
          <wp:effectExtent l="0" t="0" r="2540" b="2540"/>
          <wp:wrapNone/>
          <wp:docPr id="1" name="WordPictureWatermark1603367312" descr="IC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603367312" descr="ICONE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188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6A0B70"/>
    <w:multiLevelType w:val="multilevel"/>
    <w:tmpl w:val="606A0B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hyphenationZone w:val="425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3D"/>
    <w:rsid w:val="00094776"/>
    <w:rsid w:val="001C17B8"/>
    <w:rsid w:val="00381ADC"/>
    <w:rsid w:val="003D3778"/>
    <w:rsid w:val="003E50F4"/>
    <w:rsid w:val="004155D9"/>
    <w:rsid w:val="004B0AF1"/>
    <w:rsid w:val="005A1674"/>
    <w:rsid w:val="00615992"/>
    <w:rsid w:val="0061755D"/>
    <w:rsid w:val="006438A4"/>
    <w:rsid w:val="007E11FA"/>
    <w:rsid w:val="008901A9"/>
    <w:rsid w:val="00995B11"/>
    <w:rsid w:val="009D1B35"/>
    <w:rsid w:val="00B01D50"/>
    <w:rsid w:val="00B42D12"/>
    <w:rsid w:val="00BA4B3D"/>
    <w:rsid w:val="00C809AB"/>
    <w:rsid w:val="00CA7CF4"/>
    <w:rsid w:val="00CD6971"/>
    <w:rsid w:val="00E55813"/>
    <w:rsid w:val="00F41374"/>
    <w:rsid w:val="083E335F"/>
    <w:rsid w:val="0B225326"/>
    <w:rsid w:val="10654BC7"/>
    <w:rsid w:val="12326B15"/>
    <w:rsid w:val="13726159"/>
    <w:rsid w:val="14610ECC"/>
    <w:rsid w:val="152C6A2E"/>
    <w:rsid w:val="21B67D3D"/>
    <w:rsid w:val="263C07BE"/>
    <w:rsid w:val="2CED24C4"/>
    <w:rsid w:val="32C9572B"/>
    <w:rsid w:val="37721EDF"/>
    <w:rsid w:val="3C767985"/>
    <w:rsid w:val="3D5E1187"/>
    <w:rsid w:val="3ED87948"/>
    <w:rsid w:val="3FA862CA"/>
    <w:rsid w:val="40916B89"/>
    <w:rsid w:val="489073E1"/>
    <w:rsid w:val="49404461"/>
    <w:rsid w:val="49756D04"/>
    <w:rsid w:val="58945D25"/>
    <w:rsid w:val="5D9B4516"/>
    <w:rsid w:val="5EF40F86"/>
    <w:rsid w:val="6DA174AC"/>
    <w:rsid w:val="70A67324"/>
    <w:rsid w:val="726079FB"/>
    <w:rsid w:val="73FF4A2C"/>
    <w:rsid w:val="77DD3AD3"/>
    <w:rsid w:val="78A84F20"/>
    <w:rsid w:val="7C0B14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80"/>
    </w:pPr>
    <w:rPr>
      <w:rFonts w:ascii="Tahoma" w:hAnsi="Tahoma" w:eastAsia="Tahoma" w:cs="Tahoma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spacing w:after="0"/>
      <w:outlineLvl w:val="0"/>
    </w:p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40" w:after="0"/>
      <w:outlineLvl w:val="1"/>
    </w:p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40" w:after="0"/>
      <w:outlineLvl w:val="2"/>
    </w:pPr>
    <w:rPr>
      <w:color w:val="32525C"/>
      <w:sz w:val="24"/>
      <w:szCs w:val="24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40" w:after="0"/>
      <w:outlineLvl w:val="3"/>
    </w:pPr>
    <w:rPr>
      <w:i/>
      <w:color w:val="4B7B8A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40" w:after="0"/>
      <w:outlineLvl w:val="4"/>
    </w:pPr>
    <w:rPr>
      <w:color w:val="4B7B8A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40" w:after="0"/>
      <w:outlineLvl w:val="5"/>
    </w:pPr>
    <w:rPr>
      <w:color w:val="32525C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1">
    <w:name w:val="Title"/>
    <w:basedOn w:val="1"/>
    <w:next w:val="1"/>
    <w:qFormat/>
    <w:uiPriority w:val="10"/>
    <w:pPr>
      <w:spacing w:before="200" w:after="1280"/>
      <w:jc w:val="center"/>
    </w:pPr>
    <w:rPr>
      <w:b/>
      <w:smallCaps/>
      <w:color w:val="404040"/>
      <w:sz w:val="44"/>
      <w:szCs w:val="44"/>
    </w:rPr>
  </w:style>
  <w:style w:type="paragraph" w:styleId="12">
    <w:name w:val="header"/>
    <w:basedOn w:val="1"/>
    <w:link w:val="19"/>
    <w:unhideWhenUsed/>
    <w:qFormat/>
    <w:uiPriority w:val="99"/>
    <w:pPr>
      <w:tabs>
        <w:tab w:val="center" w:pos="4252"/>
        <w:tab w:val="right" w:pos="8504"/>
      </w:tabs>
      <w:spacing w:after="0"/>
    </w:pPr>
  </w:style>
  <w:style w:type="paragraph" w:styleId="13">
    <w:name w:val="footer"/>
    <w:basedOn w:val="1"/>
    <w:link w:val="20"/>
    <w:unhideWhenUsed/>
    <w:qFormat/>
    <w:uiPriority w:val="99"/>
    <w:pPr>
      <w:tabs>
        <w:tab w:val="center" w:pos="4252"/>
        <w:tab w:val="right" w:pos="8504"/>
      </w:tabs>
      <w:spacing w:after="0"/>
    </w:pPr>
  </w:style>
  <w:style w:type="paragraph" w:styleId="14">
    <w:name w:val="Balloon Text"/>
    <w:basedOn w:val="1"/>
    <w:link w:val="22"/>
    <w:semiHidden/>
    <w:unhideWhenUsed/>
    <w:uiPriority w:val="99"/>
    <w:pPr>
      <w:spacing w:after="0"/>
    </w:pPr>
    <w:rPr>
      <w:sz w:val="16"/>
      <w:szCs w:val="16"/>
    </w:rPr>
  </w:style>
  <w:style w:type="paragraph" w:styleId="15">
    <w:name w:val="Subtitle"/>
    <w:basedOn w:val="1"/>
    <w:next w:val="1"/>
    <w:qFormat/>
    <w:uiPriority w:val="11"/>
    <w:pPr>
      <w:spacing w:after="160"/>
    </w:pPr>
    <w:rPr>
      <w:color w:val="5A5A5A"/>
    </w:rPr>
  </w:style>
  <w:style w:type="table" w:styleId="16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2"/>
    <w:basedOn w:val="17"/>
    <w:qFormat/>
    <w:uiPriority w:val="0"/>
    <w:rPr>
      <w:b/>
      <w:color w:val="5D626A"/>
    </w:rPr>
    <w:tblPr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7E848D"/>
    </w:tcPr>
  </w:style>
  <w:style w:type="character" w:customStyle="1" w:styleId="19">
    <w:name w:val="Cabeçalho Char"/>
    <w:basedOn w:val="8"/>
    <w:link w:val="12"/>
    <w:qFormat/>
    <w:uiPriority w:val="99"/>
  </w:style>
  <w:style w:type="character" w:customStyle="1" w:styleId="20">
    <w:name w:val="Rodapé Char"/>
    <w:basedOn w:val="8"/>
    <w:link w:val="13"/>
    <w:qFormat/>
    <w:uiPriority w:val="99"/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Texto de balão Char"/>
    <w:basedOn w:val="8"/>
    <w:link w:val="14"/>
    <w:semiHidden/>
    <w:uiPriority w:val="99"/>
    <w:rPr>
      <w:rFonts w:ascii="Tahoma" w:hAnsi="Tahoma" w:eastAsia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D8E9C3-F640-4FC3-AD0A-F5A0B90FDD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935</Words>
  <Characters>5053</Characters>
  <Lines>42</Lines>
  <Paragraphs>11</Paragraphs>
  <TotalTime>5</TotalTime>
  <ScaleCrop>false</ScaleCrop>
  <LinksUpToDate>false</LinksUpToDate>
  <CharactersWithSpaces>5977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2021-02-25T03:49:00Z</dcterms:created>
  <dc:creator>Lauro Vieira</dc:creator>
  <cp:lastModifiedBy>usuario</cp:lastModifiedBy>
  <dcterms:modified xsi:type="dcterms:W3CDTF">2021-03-01T19:53:59Z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</Properties>
</file>