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3"/>
        <w:tblW w:w="10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9D9D9"/>
          </w:tcPr>
          <w:p>
            <w:pPr>
              <w:spacing w:after="60"/>
              <w:ind w:left="372" w:firstLine="0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EMENTA: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Administração, organizações e a carreira do administrador. Evolução histórica da Administração. Os ambientes das organizações. Dimensões e problemas básicos das empresas. Visão geral da vida e estrutura de empresas de diversos tamanhos, produtos e em diferentes estágios de expansão. Desafios e tópicos que ocupam as agendas dos líderes do século XXI.</w:t>
            </w:r>
          </w:p>
        </w:tc>
      </w:tr>
    </w:tbl>
    <w:p>
      <w:pPr>
        <w:rPr>
          <w:rFonts w:ascii="Arial Narrow" w:hAnsi="Arial Narrow" w:eastAsia="Arial Narrow" w:cs="Arial Narrow"/>
        </w:rPr>
      </w:pPr>
    </w:p>
    <w:tbl>
      <w:tblPr>
        <w:tblStyle w:val="14"/>
        <w:tblW w:w="10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134"/>
        <w:gridCol w:w="1130"/>
        <w:gridCol w:w="490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Conteúdo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Recurso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CH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1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Habilidades e características do Administrador.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Níveis de atuação.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</w:t>
            </w: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pt-BR"/>
              </w:rPr>
              <w:t>7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/11/2020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História da administração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Reengenharia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Qualidade total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Melhoria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contínua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Fórum de interação</w:t>
            </w:r>
          </w:p>
          <w:p>
            <w:pPr>
              <w:spacing w:after="0"/>
              <w:rPr>
                <w:rFonts w:ascii="Arial Narrow" w:hAnsi="Arial Narrow" w:eastAsia="Arial Narrow" w:cs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As organizações e a importância da administração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Papéis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do Administradores.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</w:t>
            </w:r>
            <w:r>
              <w:rPr>
                <w:rFonts w:hint="default" w:ascii="Arial Narrow" w:hAnsi="Arial Narrow" w:eastAsia="Arial Narrow" w:cs="Arial Narrow"/>
                <w:sz w:val="20"/>
                <w:szCs w:val="20"/>
                <w:rtl w:val="0"/>
                <w:lang w:val="pt-BR"/>
              </w:rPr>
              <w:t>7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/11/2020</w:t>
            </w:r>
          </w:p>
          <w:p>
            <w:pPr>
              <w:spacing w:before="240"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(</w:t>
            </w:r>
            <w:r>
              <w:rPr>
                <w:rFonts w:hint="default" w:ascii="Arial Narrow" w:hAnsi="Arial Narrow" w:eastAsia="Arial Narrow" w:cs="Arial Narrow"/>
                <w:sz w:val="16"/>
                <w:szCs w:val="16"/>
                <w:rtl w:val="0"/>
                <w:lang w:val="pt-BR"/>
              </w:rPr>
              <w:t>terça</w:t>
            </w: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2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Teoria Burocrática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Teoria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Neoclássica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Teoria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Estruturalista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Teoria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Comportamental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Teoria da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Contingência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Teoria 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Sistemas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23/11/2020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Planejamento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Estratégico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Administração por Objetivos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 Atividade de Análise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individual 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Evolução da Teoria da  administração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Teoria </w:t>
            </w: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Científica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Teoria Clássica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Teoria das Relações Humanas.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23/11/2020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(segunda-feira)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3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30/11/2020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30/11/2020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(segunda-feira)</w:t>
            </w:r>
          </w:p>
        </w:tc>
      </w:tr>
    </w:tbl>
    <w:p>
      <w:pPr>
        <w:rPr>
          <w:rFonts w:ascii="Arial Narrow" w:hAnsi="Arial Narrow" w:eastAsia="Arial Narrow" w:cs="Arial Narrow"/>
        </w:rPr>
      </w:pPr>
      <w:r>
        <w:br w:type="page"/>
      </w:r>
    </w:p>
    <w:tbl>
      <w:tblPr>
        <w:tblStyle w:val="15"/>
        <w:tblW w:w="10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134"/>
        <w:gridCol w:w="1130"/>
        <w:gridCol w:w="490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Conteúdo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Recurso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CH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4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07/12/2020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07/12/2020</w:t>
            </w:r>
          </w:p>
          <w:p>
            <w:pPr>
              <w:spacing w:before="240"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(segunda-feira)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5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14/12/2020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14/12/2020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(segunda-feira)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6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21/12/2020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21/12/2020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>(segunda-feira)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7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28/12/2020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28/12/2020</w:t>
            </w: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 xml:space="preserve"> (segunda-feira)</w:t>
            </w:r>
          </w:p>
        </w:tc>
      </w:tr>
    </w:tbl>
    <w:p>
      <w:pPr>
        <w:rPr>
          <w:rFonts w:ascii="Arial Narrow" w:hAnsi="Arial Narrow" w:eastAsia="Arial Narrow" w:cs="Arial Narrow"/>
        </w:rPr>
      </w:pPr>
    </w:p>
    <w:p>
      <w:pPr>
        <w:rPr>
          <w:rFonts w:ascii="Arial Narrow" w:hAnsi="Arial Narrow" w:eastAsia="Arial Narrow" w:cs="Arial Narrow"/>
        </w:rPr>
      </w:pPr>
      <w:r>
        <w:br w:type="page"/>
      </w:r>
    </w:p>
    <w:tbl>
      <w:tblPr>
        <w:tblStyle w:val="16"/>
        <w:tblW w:w="104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134"/>
        <w:gridCol w:w="1130"/>
        <w:gridCol w:w="490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Conteúdo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Recurso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CH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D9D9D9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8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04/01/2021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before="240"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04/01/2021</w:t>
            </w: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 xml:space="preserve"> (segunda-feira)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9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11/01/2021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11/01/2021</w:t>
            </w:r>
            <w:r>
              <w:rPr>
                <w:rFonts w:ascii="Arial Narrow" w:hAnsi="Arial Narrow" w:eastAsia="Arial Narrow" w:cs="Arial Narrow"/>
                <w:sz w:val="16"/>
                <w:szCs w:val="16"/>
                <w:rtl w:val="0"/>
              </w:rPr>
              <w:t xml:space="preserve"> (segunda-feira)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ind w:left="113" w:right="113"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Módulo 10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Videoaula</w:t>
            </w:r>
          </w:p>
        </w:tc>
        <w:tc>
          <w:tcPr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restart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18/01/2021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Curadoria de Conteúdo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60</w:t>
            </w:r>
          </w:p>
        </w:tc>
        <w:tc>
          <w:tcPr>
            <w:vMerge w:val="continue"/>
            <w:tcBorders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1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2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Tópico 3 abordado na videoaula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80" w:line="240" w:lineRule="auto"/>
              <w:ind w:left="193" w:right="0" w:hanging="218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\h </w:instrText>
            </w:r>
            <w:r>
              <w:fldChar w:fldCharType="separate"/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http://metting/xmcxvcbvnxcbvcm</w:t>
            </w:r>
            <w:r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fldChar w:fldCharType="end"/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Aula Síncrona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120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30/11/2020</w:t>
            </w:r>
          </w:p>
          <w:p>
            <w:pPr>
              <w:spacing w:after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18/01/2021</w:t>
            </w:r>
          </w:p>
        </w:tc>
      </w:tr>
    </w:tbl>
    <w:p>
      <w:pPr>
        <w:rPr>
          <w:rFonts w:ascii="Arial Narrow" w:hAnsi="Arial Narrow" w:eastAsia="Arial Narrow" w:cs="Arial Narrow"/>
        </w:rPr>
      </w:pPr>
    </w:p>
    <w:tbl>
      <w:tblPr>
        <w:tblStyle w:val="17"/>
        <w:tblW w:w="10479" w:type="dxa"/>
        <w:jc w:val="center"/>
        <w:tblBorders>
          <w:top w:val="single" w:color="000000" w:sz="4" w:space="0"/>
          <w:left w:val="dotted" w:color="000000" w:sz="4" w:space="0"/>
          <w:bottom w:val="single" w:color="000000" w:sz="4" w:space="0"/>
          <w:right w:val="dotted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9"/>
      </w:tblGrid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9D9D9"/>
          </w:tcPr>
          <w:p>
            <w:pPr>
              <w:spacing w:after="6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METODOLOGIA DE ENSINO APRENDIZAGEM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Metodologia de ensino baseada em aulas expositivas dialogadas, debates, estudos de caso, dinâmicas e apresentações de trabalhos por parte dos alunos, valorizando a dimensão crítica, participativa e construtiva com especial atenção à capacidade de expressão tanto oral quanto escrita.</w:t>
            </w:r>
          </w:p>
          <w:p>
            <w:pPr>
              <w:spacing w:after="2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9D9D9"/>
          </w:tcPr>
          <w:p>
            <w:pPr>
              <w:spacing w:after="6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 xml:space="preserve">AVALIAÇÃO 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 xml:space="preserve">Avaliação individual (20% da Nota) </w:t>
            </w:r>
          </w:p>
          <w:p>
            <w:pPr>
              <w:spacing w:after="20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rtl w:val="0"/>
              </w:rPr>
              <w:t>Trabalho em Grupo (80% da Nota)</w:t>
            </w:r>
          </w:p>
          <w:p>
            <w:pPr>
              <w:spacing w:after="20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9D9D9"/>
          </w:tcPr>
          <w:p>
            <w:pPr>
              <w:spacing w:after="20"/>
              <w:jc w:val="center"/>
              <w:rPr>
                <w:rFonts w:ascii="Arial Narrow" w:hAnsi="Arial Narrow" w:eastAsia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sz w:val="20"/>
                <w:szCs w:val="20"/>
                <w:rtl w:val="0"/>
              </w:rPr>
              <w:t>REFERENCIAS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B - MAXIMIANO, Antônio César Amaru. Introdução à Administração. 8 ed. São Paulo: Atlas, 2011.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B - SCHERMERHORN. Administração: Conceitos Fundamentais. Rio de Janeiro: LTC, 2006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B - KOTLER, Philip; KELLER, Kevin Lane. Administração de marketing. 14 ed. São Paulo: Prentice Hall, 2013.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C - DAFT, Richard L. Organizações: Teoria e Projetos. 11ed. Cengage Learning, 2014.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C - MAXIMIANO, Antônio César Amaru. Introdução à Administração. 8 ed. São Paulo: Atlas, 2011.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C - SILVA, Adelphino Teixeira da. Administração Básica. 6 ed. São Paulo: Atlas, 2011.</w:t>
            </w:r>
          </w:p>
        </w:tc>
      </w:tr>
      <w:tr>
        <w:tblPrEx>
          <w:tblBorders>
            <w:top w:val="single" w:color="000000" w:sz="4" w:space="0"/>
            <w:left w:val="dotted" w:color="000000" w:sz="4" w:space="0"/>
            <w:bottom w:val="single" w:color="000000" w:sz="4" w:space="0"/>
            <w:right w:val="dotted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after="20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rtl w:val="0"/>
              </w:rPr>
              <w:t>C - SOBRAL, Filipe; PECI, Alketa. Administração: teoria e prática no contexto brasileiro. 2.ed.São Paulo: Prentice Hall Brasil, 2013</w:t>
            </w:r>
          </w:p>
        </w:tc>
      </w:tr>
    </w:tbl>
    <w:p>
      <w:pPr>
        <w:spacing w:after="20"/>
        <w:jc w:val="center"/>
        <w:rPr>
          <w:rFonts w:ascii="Arial Narrow" w:hAnsi="Arial Narrow" w:eastAsia="Arial Narrow" w:cs="Arial Narrow"/>
          <w:sz w:val="20"/>
          <w:szCs w:val="20"/>
        </w:rPr>
      </w:pPr>
    </w:p>
    <w:p>
      <w:pPr>
        <w:rPr>
          <w:rFonts w:ascii="Arial Narrow" w:hAnsi="Arial Narrow" w:eastAsia="Arial Narrow" w:cs="Arial Narr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 w:eastAsia="Arial Narrow" w:cs="Arial Narr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 w:eastAsia="Arial Narrow" w:cs="Arial Narrow"/>
          <w:color w:val="000000"/>
        </w:rPr>
      </w:pPr>
    </w:p>
    <w:sectPr>
      <w:footerReference r:id="rId5" w:type="first"/>
      <w:headerReference r:id="rId3" w:type="default"/>
      <w:footerReference r:id="rId4" w:type="default"/>
      <w:pgSz w:w="11907" w:h="16839"/>
      <w:pgMar w:top="410" w:right="567" w:bottom="720" w:left="851" w:header="430" w:footer="255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  <w:rtl w:val="0"/>
      </w:rPr>
      <w:t>Rua Silva Jardim, 257- Vitória de Santo Antão-PE-031(81) 3526-4904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10065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>Av. Agamenon Magalhães, 55- Derby/Recife-PE- (81) 3221-1108</w: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ab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begin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instrText xml:space="preserve">PAGE</w:instrTex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separate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end"/>
    </w:r>
  </w:p>
  <w:p>
    <w:pPr>
      <w:spacing w:after="0" w:line="192" w:lineRule="auto"/>
      <w:rPr>
        <w:vertAlign w:val="subscript"/>
      </w:rPr>
    </w:pPr>
    <w:r>
      <w:rPr>
        <w:vertAlign w:val="subscript"/>
        <w:rtl w:val="0"/>
      </w:rPr>
      <w:t>Av. Domingos Ferreira, 1771, Boa Viagem/ Recife-PE-(81) 3132-5542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  <w:rtl w:val="0"/>
      </w:rPr>
      <w:t>Rua Silva Jardim, 257- Vitória de Santo Antão-PE-031(81) 3526-4904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  <w:tab w:val="right" w:pos="10065"/>
      </w:tabs>
      <w:spacing w:before="0" w:after="0" w:line="240" w:lineRule="auto"/>
      <w:ind w:left="0" w:right="0" w:firstLine="0"/>
      <w:jc w:val="left"/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>Av. Agamenon Magalhães, 55- Derby/Recife-PE- (81) 3221-1108</w: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  <w:rtl w:val="0"/>
      </w:rPr>
      <w:tab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begin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instrText xml:space="preserve">PAGE</w:instrText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separate"/>
    </w:r>
    <w:r>
      <w:rPr>
        <w:rFonts w:ascii="Tahoma" w:hAnsi="Tahoma" w:eastAsia="Tahoma" w:cs="Tahoma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subscript"/>
      </w:rPr>
      <w:fldChar w:fldCharType="end"/>
    </w:r>
  </w:p>
  <w:p>
    <w:pPr>
      <w:spacing w:after="0" w:line="192" w:lineRule="auto"/>
      <w:rPr>
        <w:vertAlign w:val="subscript"/>
      </w:rPr>
    </w:pPr>
    <w:r>
      <w:rPr>
        <w:vertAlign w:val="subscript"/>
        <w:rtl w:val="0"/>
      </w:rPr>
      <w:t>Av. Domingos Ferreira, 1771, Boa Viagem/ Recife-PE-(81) 3132-5542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Arial Narrow" w:hAnsi="Arial Narrow" w:eastAsia="Arial Narrow" w:cs="Arial Narrow"/>
        <w:color w:val="000000"/>
      </w:rPr>
    </w:pPr>
  </w:p>
  <w:tbl>
    <w:tblPr>
      <w:tblStyle w:val="18"/>
      <w:tblW w:w="1047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38"/>
      <w:gridCol w:w="2025"/>
      <w:gridCol w:w="2132"/>
      <w:gridCol w:w="1198"/>
      <w:gridCol w:w="46"/>
      <w:gridCol w:w="1215"/>
      <w:gridCol w:w="1525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restart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95680" cy="698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lef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 xml:space="preserve">CURSO </w:t>
          </w:r>
        </w:p>
      </w:tc>
      <w:tc>
        <w:tcPr>
          <w:gridSpan w:val="5"/>
          <w:tcBorders>
            <w:righ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Gestão de Recursos Humanos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Disciplina</w:t>
          </w:r>
        </w:p>
      </w:tc>
      <w:tc>
        <w:tcPr>
          <w:gridSpan w:val="3"/>
          <w:tcBorders>
            <w:righ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Introdução à Administração</w:t>
          </w:r>
        </w:p>
      </w:tc>
      <w:tc>
        <w:tcPr>
          <w:tcBorders>
            <w:righ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Período:</w:t>
          </w:r>
        </w:p>
      </w:tc>
      <w:tc>
        <w:tcPr>
          <w:tcBorders>
            <w:righ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1º Período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Professor(a):</w:t>
          </w:r>
        </w:p>
      </w:tc>
      <w:tc>
        <w:tcPr>
          <w:gridSpan w:val="4"/>
          <w:tcBorders>
            <w:righ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Ana Carolina Lima</w:t>
          </w:r>
        </w:p>
      </w:tc>
      <w:tc>
        <w:tcPr>
          <w:tcBorders>
            <w:righ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TERÇA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vMerge w:val="continue"/>
          <w:tcBorders>
            <w:left w:val="single" w:color="000000" w:sz="4" w:space="0"/>
          </w:tcBorders>
          <w:shd w:val="clear" w:color="auto" w:fill="auto"/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 Narrow" w:hAnsi="Arial Narrow" w:eastAsia="Arial Narrow" w:cs="Arial Narrow"/>
              <w:b/>
              <w:sz w:val="20"/>
              <w:szCs w:val="20"/>
            </w:rPr>
          </w:pPr>
        </w:p>
      </w:tc>
      <w:tc>
        <w:tcPr>
          <w:tcBorders>
            <w:left w:val="single" w:color="000000" w:sz="4" w:space="0"/>
          </w:tcBorders>
          <w:shd w:val="clear" w:color="auto" w:fill="D9D9D9"/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b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Carga horária:</w:t>
          </w:r>
        </w:p>
      </w:tc>
      <w:tc>
        <w:tcPr>
          <w:vAlign w:val="center"/>
        </w:tcPr>
        <w:p>
          <w:pPr>
            <w:spacing w:after="20"/>
            <w:ind w:right="-103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60 horas</w:t>
          </w:r>
        </w:p>
      </w:tc>
      <w:tc>
        <w:tcPr>
          <w:shd w:val="clear" w:color="auto" w:fill="D9D9D9"/>
          <w:vAlign w:val="center"/>
        </w:tcPr>
        <w:p>
          <w:pPr>
            <w:spacing w:after="20"/>
            <w:ind w:left="-112" w:right="-103" w:firstLine="0"/>
            <w:jc w:val="center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b/>
              <w:sz w:val="20"/>
              <w:szCs w:val="20"/>
              <w:rtl w:val="0"/>
            </w:rPr>
            <w:t>Turma:</w:t>
          </w:r>
        </w:p>
      </w:tc>
      <w:tc>
        <w:tcPr>
          <w:gridSpan w:val="3"/>
          <w:tcBorders>
            <w:right w:val="single" w:color="000000" w:sz="4" w:space="0"/>
          </w:tcBorders>
          <w:vAlign w:val="center"/>
        </w:tcPr>
        <w:p>
          <w:pPr>
            <w:spacing w:after="20"/>
            <w:rPr>
              <w:rFonts w:ascii="Arial Narrow" w:hAnsi="Arial Narrow" w:eastAsia="Arial Narrow" w:cs="Arial Narrow"/>
              <w:sz w:val="20"/>
              <w:szCs w:val="20"/>
            </w:rPr>
          </w:pPr>
          <w:r>
            <w:rPr>
              <w:rFonts w:ascii="Arial Narrow" w:hAnsi="Arial Narrow" w:eastAsia="Arial Narrow" w:cs="Arial Narrow"/>
              <w:sz w:val="20"/>
              <w:szCs w:val="20"/>
              <w:rtl w:val="0"/>
            </w:rPr>
            <w:t>GRH1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783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80"/>
    </w:pPr>
    <w:rPr>
      <w:rFonts w:ascii="Tahoma" w:hAnsi="Tahoma" w:eastAsia="Tahoma" w:cs="Tahoma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spacing w:after="0"/>
    </w:pPr>
  </w:style>
  <w:style w:type="paragraph" w:styleId="3">
    <w:name w:val="heading 2"/>
    <w:basedOn w:val="1"/>
    <w:next w:val="1"/>
    <w:uiPriority w:val="0"/>
    <w:pPr>
      <w:keepNext/>
      <w:keepLines/>
      <w:spacing w:before="40" w:after="0"/>
    </w:pPr>
  </w:style>
  <w:style w:type="paragraph" w:styleId="4">
    <w:name w:val="heading 3"/>
    <w:basedOn w:val="1"/>
    <w:next w:val="1"/>
    <w:uiPriority w:val="0"/>
    <w:pPr>
      <w:keepNext/>
      <w:keepLines/>
      <w:spacing w:before="40" w:after="0"/>
    </w:pPr>
    <w:rPr>
      <w:color w:val="32525C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40" w:after="0"/>
    </w:pPr>
    <w:rPr>
      <w:i/>
      <w:color w:val="4B7B8A"/>
    </w:rPr>
  </w:style>
  <w:style w:type="paragraph" w:styleId="6">
    <w:name w:val="heading 5"/>
    <w:basedOn w:val="1"/>
    <w:next w:val="1"/>
    <w:uiPriority w:val="0"/>
    <w:pPr>
      <w:keepNext/>
      <w:keepLines/>
      <w:spacing w:before="40" w:after="0"/>
    </w:pPr>
    <w:rPr>
      <w:color w:val="4B7B8A"/>
    </w:rPr>
  </w:style>
  <w:style w:type="paragraph" w:styleId="7">
    <w:name w:val="heading 6"/>
    <w:basedOn w:val="1"/>
    <w:next w:val="1"/>
    <w:uiPriority w:val="0"/>
    <w:pPr>
      <w:keepNext/>
      <w:keepLines/>
      <w:spacing w:before="40" w:after="0"/>
    </w:pPr>
    <w:rPr>
      <w:color w:val="32525C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9">
    <w:name w:val="Subtitle"/>
    <w:basedOn w:val="1"/>
    <w:next w:val="1"/>
    <w:uiPriority w:val="0"/>
    <w:pPr>
      <w:spacing w:after="160"/>
    </w:pPr>
    <w:rPr>
      <w:color w:val="5A5A5A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pPr>
      <w:spacing w:after="0"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pPr>
      <w:spacing w:after="0"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uiPriority w:val="0"/>
    <w:pPr>
      <w:spacing w:after="0"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pPr>
      <w:spacing w:after="0"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uiPriority w:val="0"/>
    <w:pPr>
      <w:spacing w:after="0"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2"/>
    <w:uiPriority w:val="0"/>
    <w:pPr>
      <w:spacing w:after="0"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174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2020-11-26T19:46:07Z</dcterms:created>
  <dc:creator>usuario</dc:creator>
  <cp:lastModifiedBy>usuario</cp:lastModifiedBy>
  <dcterms:modified xsi:type="dcterms:W3CDTF">2020-11-26T22:41:36Z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